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lang w:eastAsia="zh-CN"/>
        </w:rPr>
        <w:t>本次跨境电商</w:t>
      </w:r>
      <w:r>
        <w:rPr>
          <w:rFonts w:hint="eastAsia" w:ascii="宋体" w:hAnsi="宋体" w:eastAsia="宋体" w:cs="宋体"/>
          <w:i w:val="0"/>
          <w:iCs w:val="0"/>
          <w:caps w:val="0"/>
          <w:color w:val="000000"/>
          <w:spacing w:val="0"/>
          <w:sz w:val="27"/>
          <w:szCs w:val="27"/>
          <w:lang w:val="en-US" w:eastAsia="zh-CN"/>
        </w:rPr>
        <w:t>B2C、B2B</w:t>
      </w:r>
      <w:r>
        <w:rPr>
          <w:rFonts w:hint="eastAsia" w:ascii="宋体" w:hAnsi="宋体" w:eastAsia="宋体" w:cs="宋体"/>
          <w:i w:val="0"/>
          <w:iCs w:val="0"/>
          <w:caps w:val="0"/>
          <w:color w:val="000000"/>
          <w:spacing w:val="0"/>
          <w:sz w:val="27"/>
          <w:szCs w:val="27"/>
          <w:lang w:eastAsia="zh-CN"/>
        </w:rPr>
        <w:t>实训平台租赁要符合如下要求：</w:t>
      </w:r>
    </w:p>
    <w:p>
      <w:pPr>
        <w:numPr>
          <w:ilvl w:val="0"/>
          <w:numId w:val="0"/>
        </w:numPr>
        <w:rPr>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lang w:eastAsia="zh-CN"/>
        </w:rPr>
        <w:t>1．跨境电商</w:t>
      </w:r>
      <w:r>
        <w:rPr>
          <w:rFonts w:hint="eastAsia" w:ascii="宋体" w:hAnsi="宋体" w:eastAsia="宋体" w:cs="宋体"/>
          <w:i w:val="0"/>
          <w:iCs w:val="0"/>
          <w:caps w:val="0"/>
          <w:color w:val="000000"/>
          <w:spacing w:val="0"/>
          <w:sz w:val="27"/>
          <w:szCs w:val="27"/>
          <w:lang w:val="en-US" w:eastAsia="zh-CN"/>
        </w:rPr>
        <w:t>B2C、B2B线上</w:t>
      </w:r>
      <w:r>
        <w:rPr>
          <w:rFonts w:hint="eastAsia" w:ascii="宋体" w:hAnsi="宋体" w:eastAsia="宋体" w:cs="宋体"/>
          <w:i w:val="0"/>
          <w:iCs w:val="0"/>
          <w:caps w:val="0"/>
          <w:color w:val="000000"/>
          <w:spacing w:val="0"/>
          <w:sz w:val="27"/>
          <w:szCs w:val="27"/>
          <w:lang w:eastAsia="zh-CN"/>
        </w:rPr>
        <w:t>实训平台至少要达到</w:t>
      </w:r>
      <w:r>
        <w:rPr>
          <w:rFonts w:hint="eastAsia" w:ascii="宋体" w:hAnsi="宋体" w:eastAsia="宋体" w:cs="宋体"/>
          <w:i w:val="0"/>
          <w:iCs w:val="0"/>
          <w:caps w:val="0"/>
          <w:color w:val="000000"/>
          <w:spacing w:val="0"/>
          <w:sz w:val="27"/>
          <w:szCs w:val="27"/>
          <w:lang w:val="en-US" w:eastAsia="zh-CN"/>
        </w:rPr>
        <w:t>2</w:t>
      </w:r>
      <w:r>
        <w:rPr>
          <w:rFonts w:hint="eastAsia" w:ascii="宋体" w:hAnsi="宋体" w:eastAsia="宋体" w:cs="宋体"/>
          <w:i w:val="0"/>
          <w:iCs w:val="0"/>
          <w:caps w:val="0"/>
          <w:color w:val="000000"/>
          <w:spacing w:val="0"/>
          <w:sz w:val="27"/>
          <w:szCs w:val="27"/>
          <w:lang w:eastAsia="zh-CN"/>
        </w:rPr>
        <w:t>年的使用期间；</w:t>
      </w:r>
    </w:p>
    <w:p>
      <w:pPr>
        <w:numPr>
          <w:ilvl w:val="0"/>
          <w:numId w:val="0"/>
        </w:numPr>
        <w:rPr>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lang w:val="en-US" w:eastAsia="zh-CN"/>
        </w:rPr>
        <w:t>2.</w:t>
      </w:r>
      <w:r>
        <w:rPr>
          <w:rFonts w:hint="eastAsia" w:ascii="宋体" w:hAnsi="宋体" w:eastAsia="宋体" w:cs="宋体"/>
          <w:i w:val="0"/>
          <w:iCs w:val="0"/>
          <w:caps w:val="0"/>
          <w:color w:val="000000"/>
          <w:spacing w:val="0"/>
          <w:sz w:val="27"/>
          <w:szCs w:val="27"/>
          <w:lang w:eastAsia="zh-CN"/>
        </w:rPr>
        <w:t>保证提供的软件产品均为拥有自主知识产权的产品；</w:t>
      </w:r>
    </w:p>
    <w:p>
      <w:pPr>
        <w:numPr>
          <w:ilvl w:val="0"/>
          <w:numId w:val="0"/>
        </w:numPr>
        <w:rPr>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lang w:val="en-US" w:eastAsia="zh-CN"/>
        </w:rPr>
        <w:t>3.</w:t>
      </w:r>
      <w:r>
        <w:rPr>
          <w:rFonts w:hint="eastAsia" w:ascii="宋体" w:hAnsi="宋体" w:eastAsia="宋体" w:cs="宋体"/>
          <w:i w:val="0"/>
          <w:iCs w:val="0"/>
          <w:caps w:val="0"/>
          <w:color w:val="000000"/>
          <w:spacing w:val="0"/>
          <w:sz w:val="27"/>
          <w:szCs w:val="27"/>
          <w:lang w:eastAsia="zh-CN"/>
        </w:rPr>
        <w:t>按照校方通知日期，提供学生、教师、及管理员线上平台账号、保障顺畅使用；</w:t>
      </w:r>
    </w:p>
    <w:p>
      <w:pPr>
        <w:numPr>
          <w:ilvl w:val="0"/>
          <w:numId w:val="0"/>
        </w:numPr>
        <w:rPr>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lang w:val="en-US" w:eastAsia="zh-CN"/>
        </w:rPr>
        <w:t>4.</w:t>
      </w:r>
      <w:r>
        <w:rPr>
          <w:rFonts w:hint="eastAsia" w:ascii="宋体" w:hAnsi="宋体" w:eastAsia="宋体" w:cs="宋体"/>
          <w:i w:val="0"/>
          <w:iCs w:val="0"/>
          <w:caps w:val="0"/>
          <w:color w:val="000000"/>
          <w:spacing w:val="0"/>
          <w:sz w:val="27"/>
          <w:szCs w:val="27"/>
          <w:lang w:eastAsia="zh-CN"/>
        </w:rPr>
        <w:t>如软件系统本身出现故障，须提供7天 × 24小时电话及网络服务，并在1小时内响应，2小时内给出明确解决方案，</w:t>
      </w:r>
      <w:r>
        <w:rPr>
          <w:rFonts w:hint="eastAsia" w:ascii="宋体" w:hAnsi="宋体" w:eastAsia="宋体" w:cs="宋体"/>
          <w:i w:val="0"/>
          <w:iCs w:val="0"/>
          <w:caps w:val="0"/>
          <w:color w:val="000000"/>
          <w:spacing w:val="0"/>
          <w:sz w:val="27"/>
          <w:szCs w:val="27"/>
          <w:lang w:val="en-US" w:eastAsia="zh-CN"/>
        </w:rPr>
        <w:t>8</w:t>
      </w:r>
      <w:r>
        <w:rPr>
          <w:rFonts w:hint="eastAsia" w:ascii="宋体" w:hAnsi="宋体" w:eastAsia="宋体" w:cs="宋体"/>
          <w:i w:val="0"/>
          <w:iCs w:val="0"/>
          <w:caps w:val="0"/>
          <w:color w:val="000000"/>
          <w:spacing w:val="0"/>
          <w:sz w:val="27"/>
          <w:szCs w:val="27"/>
          <w:lang w:eastAsia="zh-CN"/>
        </w:rPr>
        <w:t xml:space="preserve">小时内处理完毕； </w:t>
      </w:r>
    </w:p>
    <w:p>
      <w:pPr>
        <w:numPr>
          <w:ilvl w:val="0"/>
          <w:numId w:val="0"/>
        </w:numPr>
        <w:rPr>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lang w:val="en-US" w:eastAsia="zh-CN"/>
        </w:rPr>
        <w:t>5.</w:t>
      </w:r>
      <w:r>
        <w:rPr>
          <w:rFonts w:hint="eastAsia" w:ascii="宋体" w:hAnsi="宋体" w:eastAsia="宋体" w:cs="宋体"/>
          <w:i w:val="0"/>
          <w:iCs w:val="0"/>
          <w:caps w:val="0"/>
          <w:color w:val="000000"/>
          <w:spacing w:val="0"/>
          <w:sz w:val="27"/>
          <w:szCs w:val="27"/>
          <w:lang w:eastAsia="zh-CN"/>
        </w:rPr>
        <w:t>对于软件的日常维护，可通过网络或电话的方式于以解决并提供相关技术的咨询与支持；</w:t>
      </w:r>
    </w:p>
    <w:p>
      <w:pPr>
        <w:numPr>
          <w:ilvl w:val="0"/>
          <w:numId w:val="0"/>
        </w:numPr>
        <w:rPr>
          <w:rFonts w:hint="eastAsia" w:ascii="宋体" w:hAnsi="宋体" w:eastAsia="宋体" w:cs="宋体"/>
          <w:i w:val="0"/>
          <w:iCs w:val="0"/>
          <w:caps w:val="0"/>
          <w:color w:val="000000"/>
          <w:spacing w:val="0"/>
          <w:sz w:val="27"/>
          <w:szCs w:val="27"/>
          <w:lang w:eastAsia="zh-CN"/>
        </w:rPr>
      </w:pPr>
      <w:r>
        <w:rPr>
          <w:rFonts w:hint="eastAsia" w:ascii="宋体" w:hAnsi="宋体" w:eastAsia="宋体" w:cs="宋体"/>
          <w:i w:val="0"/>
          <w:iCs w:val="0"/>
          <w:caps w:val="0"/>
          <w:color w:val="000000"/>
          <w:spacing w:val="0"/>
          <w:sz w:val="27"/>
          <w:szCs w:val="27"/>
          <w:lang w:eastAsia="zh-CN"/>
        </w:rPr>
        <w:t>二、软件功能技术要求</w:t>
      </w:r>
    </w:p>
    <w:tbl>
      <w:tblPr>
        <w:tblStyle w:val="3"/>
        <w:tblW w:w="88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1325"/>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numPr>
                <w:ilvl w:val="0"/>
                <w:numId w:val="0"/>
              </w:numPr>
              <w:jc w:val="center"/>
              <w:rPr>
                <w:rFonts w:hint="eastAsia" w:ascii="宋体" w:hAnsi="宋体" w:eastAsia="宋体" w:cs="宋体"/>
                <w:i w:val="0"/>
                <w:iCs w:val="0"/>
                <w:caps w:val="0"/>
                <w:color w:val="000000"/>
                <w:spacing w:val="0"/>
                <w:sz w:val="27"/>
                <w:szCs w:val="27"/>
                <w:vertAlign w:val="baseline"/>
                <w:lang w:eastAsia="zh-CN"/>
              </w:rPr>
            </w:pPr>
            <w:r>
              <w:rPr>
                <w:rFonts w:hint="eastAsia" w:ascii="宋体" w:hAnsi="宋体" w:eastAsia="宋体" w:cs="宋体"/>
                <w:i w:val="0"/>
                <w:iCs w:val="0"/>
                <w:caps w:val="0"/>
                <w:color w:val="000000"/>
                <w:spacing w:val="0"/>
                <w:sz w:val="27"/>
                <w:szCs w:val="27"/>
                <w:vertAlign w:val="baseline"/>
                <w:lang w:eastAsia="zh-CN"/>
              </w:rPr>
              <w:t>序号</w:t>
            </w:r>
          </w:p>
        </w:tc>
        <w:tc>
          <w:tcPr>
            <w:tcW w:w="1325" w:type="dxa"/>
            <w:vAlign w:val="center"/>
          </w:tcPr>
          <w:p>
            <w:pPr>
              <w:numPr>
                <w:ilvl w:val="0"/>
                <w:numId w:val="0"/>
              </w:numPr>
              <w:jc w:val="center"/>
              <w:rPr>
                <w:rFonts w:hint="eastAsia" w:ascii="宋体" w:hAnsi="宋体" w:eastAsia="宋体" w:cs="宋体"/>
                <w:i w:val="0"/>
                <w:iCs w:val="0"/>
                <w:caps w:val="0"/>
                <w:color w:val="000000"/>
                <w:spacing w:val="0"/>
                <w:sz w:val="27"/>
                <w:szCs w:val="27"/>
                <w:vertAlign w:val="baseline"/>
                <w:lang w:eastAsia="zh-CN"/>
              </w:rPr>
            </w:pPr>
            <w:r>
              <w:rPr>
                <w:rFonts w:hint="eastAsia" w:ascii="宋体" w:hAnsi="宋体" w:eastAsia="宋体" w:cs="宋体"/>
                <w:i w:val="0"/>
                <w:iCs w:val="0"/>
                <w:caps w:val="0"/>
                <w:color w:val="000000"/>
                <w:spacing w:val="0"/>
                <w:sz w:val="27"/>
                <w:szCs w:val="27"/>
                <w:vertAlign w:val="baseline"/>
                <w:lang w:eastAsia="zh-CN"/>
              </w:rPr>
              <w:t>产品名称</w:t>
            </w:r>
          </w:p>
        </w:tc>
        <w:tc>
          <w:tcPr>
            <w:tcW w:w="6550" w:type="dxa"/>
            <w:vAlign w:val="center"/>
          </w:tcPr>
          <w:p>
            <w:pPr>
              <w:numPr>
                <w:ilvl w:val="0"/>
                <w:numId w:val="0"/>
              </w:numPr>
              <w:jc w:val="center"/>
              <w:rPr>
                <w:rFonts w:hint="eastAsia" w:ascii="宋体" w:hAnsi="宋体" w:eastAsia="宋体" w:cs="宋体"/>
                <w:i w:val="0"/>
                <w:iCs w:val="0"/>
                <w:caps w:val="0"/>
                <w:color w:val="000000"/>
                <w:spacing w:val="0"/>
                <w:sz w:val="27"/>
                <w:szCs w:val="27"/>
                <w:vertAlign w:val="baseline"/>
                <w:lang w:eastAsia="zh-CN"/>
              </w:rPr>
            </w:pPr>
            <w:r>
              <w:rPr>
                <w:rFonts w:hint="eastAsia" w:ascii="宋体" w:hAnsi="宋体" w:eastAsia="宋体" w:cs="宋体"/>
                <w:i w:val="0"/>
                <w:iCs w:val="0"/>
                <w:caps w:val="0"/>
                <w:color w:val="000000"/>
                <w:spacing w:val="0"/>
                <w:sz w:val="27"/>
                <w:szCs w:val="27"/>
                <w:vertAlign w:val="baseline"/>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numPr>
                <w:ilvl w:val="0"/>
                <w:numId w:val="0"/>
              </w:numPr>
              <w:jc w:val="center"/>
              <w:rPr>
                <w:rFonts w:hint="default" w:ascii="宋体" w:hAnsi="宋体" w:eastAsia="宋体" w:cs="宋体"/>
                <w:i w:val="0"/>
                <w:iCs w:val="0"/>
                <w:caps w:val="0"/>
                <w:color w:val="000000"/>
                <w:spacing w:val="0"/>
                <w:sz w:val="27"/>
                <w:szCs w:val="27"/>
                <w:vertAlign w:val="baseline"/>
                <w:lang w:val="en-US" w:eastAsia="zh-CN"/>
              </w:rPr>
            </w:pPr>
            <w:r>
              <w:rPr>
                <w:rFonts w:hint="eastAsia" w:ascii="宋体" w:hAnsi="宋体" w:eastAsia="宋体" w:cs="宋体"/>
                <w:i w:val="0"/>
                <w:iCs w:val="0"/>
                <w:caps w:val="0"/>
                <w:color w:val="000000"/>
                <w:spacing w:val="0"/>
                <w:sz w:val="27"/>
                <w:szCs w:val="27"/>
                <w:vertAlign w:val="baseline"/>
                <w:lang w:val="en-US" w:eastAsia="zh-CN"/>
              </w:rPr>
              <w:t>1</w:t>
            </w:r>
          </w:p>
        </w:tc>
        <w:tc>
          <w:tcPr>
            <w:tcW w:w="1325" w:type="dxa"/>
            <w:vAlign w:val="center"/>
          </w:tcPr>
          <w:p>
            <w:pPr>
              <w:numPr>
                <w:ilvl w:val="0"/>
                <w:numId w:val="0"/>
              </w:numPr>
              <w:jc w:val="center"/>
              <w:rPr>
                <w:rFonts w:hint="eastAsia" w:ascii="宋体" w:hAnsi="宋体" w:cs="宋体" w:eastAsiaTheme="minorEastAsia"/>
                <w:i w:val="0"/>
                <w:iCs w:val="0"/>
                <w:caps w:val="0"/>
                <w:color w:val="000000"/>
                <w:spacing w:val="0"/>
                <w:sz w:val="27"/>
                <w:szCs w:val="27"/>
                <w:vertAlign w:val="baseline"/>
                <w:lang w:eastAsia="zh-CN"/>
              </w:rPr>
            </w:pPr>
            <w:r>
              <w:rPr>
                <w:rFonts w:hint="eastAsia"/>
                <w:sz w:val="21"/>
                <w:szCs w:val="21"/>
              </w:rPr>
              <w:t>跨境电商Amazon实训平台</w:t>
            </w:r>
            <w:r>
              <w:rPr>
                <w:rFonts w:hint="eastAsia"/>
                <w:sz w:val="21"/>
                <w:szCs w:val="21"/>
                <w:lang w:eastAsia="zh-CN"/>
              </w:rPr>
              <w:t>软件</w:t>
            </w:r>
          </w:p>
        </w:tc>
        <w:tc>
          <w:tcPr>
            <w:tcW w:w="6550" w:type="dxa"/>
          </w:tcPr>
          <w:p>
            <w:pPr>
              <w:spacing w:line="240" w:lineRule="auto"/>
              <w:rPr>
                <w:rFonts w:asciiTheme="minorEastAsia" w:hAnsiTheme="minorEastAsia"/>
                <w:b/>
                <w:sz w:val="18"/>
                <w:szCs w:val="18"/>
              </w:rPr>
            </w:pPr>
            <w:r>
              <w:rPr>
                <w:rFonts w:hint="eastAsia" w:asciiTheme="minorEastAsia" w:hAnsiTheme="minorEastAsia"/>
                <w:b/>
                <w:sz w:val="18"/>
                <w:szCs w:val="18"/>
              </w:rPr>
              <w:t>平台技术</w:t>
            </w:r>
          </w:p>
          <w:p>
            <w:pPr>
              <w:spacing w:line="240" w:lineRule="auto"/>
              <w:rPr>
                <w:rFonts w:asciiTheme="minorEastAsia" w:hAnsiTheme="minorEastAsia"/>
                <w:sz w:val="18"/>
                <w:szCs w:val="18"/>
              </w:rPr>
            </w:pPr>
            <w:r>
              <w:rPr>
                <w:rFonts w:hint="eastAsia" w:asciiTheme="minorEastAsia" w:hAnsiTheme="minorEastAsia"/>
                <w:sz w:val="18"/>
                <w:szCs w:val="18"/>
              </w:rPr>
              <w:t>1．平台基于.NET的4.0框架设计开发，采用B/S架构，具有更好的兼容性、可扩展性和易维护性。</w:t>
            </w:r>
          </w:p>
          <w:p>
            <w:pPr>
              <w:spacing w:line="240" w:lineRule="auto"/>
              <w:rPr>
                <w:rFonts w:asciiTheme="minorEastAsia" w:hAnsiTheme="minorEastAsia"/>
                <w:sz w:val="18"/>
                <w:szCs w:val="18"/>
              </w:rPr>
            </w:pPr>
            <w:r>
              <w:rPr>
                <w:rFonts w:hint="eastAsia" w:asciiTheme="minorEastAsia" w:hAnsiTheme="minorEastAsia"/>
                <w:sz w:val="18"/>
                <w:szCs w:val="18"/>
              </w:rPr>
              <w:t>2．平台运行环境支持Windows操作系统，数据库支持MS SQL SERVER 2008/2008R2等。用户端只需通过浏览器即可实现完整操作，且能支持目前各种主流浏览器。</w:t>
            </w:r>
          </w:p>
          <w:p>
            <w:pPr>
              <w:spacing w:line="240" w:lineRule="auto"/>
              <w:rPr>
                <w:rFonts w:asciiTheme="minorEastAsia" w:hAnsiTheme="minorEastAsia"/>
                <w:sz w:val="18"/>
                <w:szCs w:val="18"/>
              </w:rPr>
            </w:pPr>
            <w:r>
              <w:rPr>
                <w:rFonts w:hint="eastAsia" w:asciiTheme="minorEastAsia" w:hAnsiTheme="minorEastAsia"/>
                <w:sz w:val="18"/>
                <w:szCs w:val="18"/>
              </w:rPr>
              <w:t>3．数据库与应用服务能分开部署到不同的服务器，从而在保障数据的安全性和应用服务稳定性的同时能有区别、有针对性地实施维护管理。</w:t>
            </w:r>
          </w:p>
          <w:p>
            <w:pPr>
              <w:spacing w:line="240" w:lineRule="auto"/>
              <w:rPr>
                <w:rFonts w:asciiTheme="minorEastAsia" w:hAnsiTheme="minorEastAsia"/>
                <w:sz w:val="18"/>
                <w:szCs w:val="18"/>
              </w:rPr>
            </w:pPr>
            <w:r>
              <w:rPr>
                <w:rFonts w:hint="eastAsia" w:asciiTheme="minorEastAsia" w:hAnsiTheme="minorEastAsia"/>
                <w:sz w:val="18"/>
                <w:szCs w:val="18"/>
              </w:rPr>
              <w:t>4.平台采用理论学习和实操训练相结合的模式来展开亚马逊平台的学习。实操训练通过任务点的反复训练来熟悉亚马逊平台各个功能点的操作要点，了解平台规则。也可以通过完整任务实训来掌握各个功能模块的协同操作，体会亚马逊店铺运营的特点。实训过程中所有学生的操作轨迹将会被一一保存并在教师端以数据报表的形式展示，了解每个学生任务点的实训次数、实训结果、实训时长，并提供班级学生的实训比对。综合数据的考核通过单任务点的考核和店铺各项业绩指标数据进行汇总得出。</w:t>
            </w:r>
          </w:p>
          <w:p>
            <w:pPr>
              <w:spacing w:line="240" w:lineRule="auto"/>
              <w:rPr>
                <w:rFonts w:asciiTheme="minorEastAsia" w:hAnsiTheme="minorEastAsia"/>
                <w:sz w:val="18"/>
                <w:szCs w:val="18"/>
              </w:rPr>
            </w:pPr>
            <w:r>
              <w:rPr>
                <w:rFonts w:hint="eastAsia" w:asciiTheme="minorEastAsia" w:hAnsiTheme="minorEastAsia"/>
                <w:sz w:val="18"/>
                <w:szCs w:val="18"/>
              </w:rPr>
              <w:t>5.</w:t>
            </w:r>
            <w:r>
              <w:rPr>
                <w:rFonts w:hint="eastAsia"/>
                <w:sz w:val="18"/>
                <w:szCs w:val="18"/>
              </w:rPr>
              <w:t xml:space="preserve"> ★</w:t>
            </w:r>
            <w:r>
              <w:rPr>
                <w:rFonts w:hint="eastAsia" w:asciiTheme="minorEastAsia" w:hAnsiTheme="minorEastAsia"/>
                <w:sz w:val="18"/>
                <w:szCs w:val="18"/>
              </w:rPr>
              <w:t>平台提供完整的专业销售卖家账户的开通流程，实现卖家账户设置包含卖家资料、假期设置、服务类型管理、付款信息、业务信息、发货和退货信息和税务信息，其中税务信息采用</w:t>
            </w:r>
            <w:r>
              <w:rPr>
                <w:rFonts w:asciiTheme="minorEastAsia" w:hAnsiTheme="minorEastAsia"/>
                <w:sz w:val="18"/>
                <w:szCs w:val="18"/>
              </w:rPr>
              <w:t>W-8BEN税务调查</w:t>
            </w:r>
            <w:r>
              <w:rPr>
                <w:rFonts w:hint="eastAsia" w:asciiTheme="minorEastAsia" w:hAnsiTheme="minorEastAsia"/>
                <w:sz w:val="18"/>
                <w:szCs w:val="18"/>
              </w:rPr>
              <w:t>版本。卖家后台提供关于卖家、卖家徽标、配送、隐私政策、常见问题解答、自定义帮助页面的卖家档案信息和政策设置。</w:t>
            </w:r>
          </w:p>
          <w:p>
            <w:pPr>
              <w:spacing w:line="240" w:lineRule="auto"/>
              <w:rPr>
                <w:rFonts w:asciiTheme="minorEastAsia" w:hAnsiTheme="minorEastAsia"/>
                <w:sz w:val="18"/>
                <w:szCs w:val="18"/>
              </w:rPr>
            </w:pPr>
            <w:r>
              <w:rPr>
                <w:rFonts w:hint="eastAsia" w:asciiTheme="minorEastAsia" w:hAnsiTheme="minorEastAsia"/>
                <w:sz w:val="18"/>
                <w:szCs w:val="18"/>
              </w:rPr>
              <w:t>6.</w:t>
            </w:r>
            <w:r>
              <w:rPr>
                <w:rFonts w:hint="eastAsia"/>
                <w:sz w:val="18"/>
                <w:szCs w:val="18"/>
              </w:rPr>
              <w:t xml:space="preserve"> ★平台提供两种产品刊登方式一种是全新产品刊登，</w:t>
            </w:r>
            <w:r>
              <w:rPr>
                <w:rFonts w:hint="eastAsia" w:asciiTheme="minorEastAsia" w:hAnsiTheme="minorEastAsia"/>
                <w:sz w:val="18"/>
                <w:szCs w:val="18"/>
              </w:rPr>
              <w:t>平台提供全新产品UPC码购买，新产品刊登提供UPC码、重要信息、变体设置、产品主副图、商品的五点描述、商品关键词主要节点供学生多次演练，学生训练时使用平台提供的产品数据进行。平台同时提供产品的跟卖任务，通过两种任务的完成演练让用户了解两种商品发布的流程、区别和用处。产品的发布要求完全按照亚马逊实际控制，对未上传产品图片的产品不能进行销售，多变体产品每个变体都需要补充完图片才能进行销售。</w:t>
            </w:r>
          </w:p>
          <w:p>
            <w:pPr>
              <w:spacing w:line="240" w:lineRule="auto"/>
              <w:rPr>
                <w:rFonts w:asciiTheme="minorEastAsia" w:hAnsiTheme="minorEastAsia"/>
                <w:sz w:val="18"/>
                <w:szCs w:val="18"/>
              </w:rPr>
            </w:pPr>
            <w:r>
              <w:rPr>
                <w:rFonts w:hint="eastAsia" w:asciiTheme="minorEastAsia" w:hAnsiTheme="minorEastAsia"/>
                <w:sz w:val="18"/>
                <w:szCs w:val="18"/>
              </w:rPr>
              <w:t>7.</w:t>
            </w:r>
            <w:r>
              <w:rPr>
                <w:rFonts w:hint="eastAsia"/>
                <w:sz w:val="18"/>
                <w:szCs w:val="18"/>
              </w:rPr>
              <w:t xml:space="preserve"> ★</w:t>
            </w:r>
            <w:r>
              <w:rPr>
                <w:rFonts w:hint="eastAsia" w:asciiTheme="minorEastAsia" w:hAnsiTheme="minorEastAsia"/>
                <w:sz w:val="18"/>
                <w:szCs w:val="18"/>
              </w:rPr>
              <w:t>平台提供FBA物流全过程模拟，支持产品由卖家自配送与亚马逊配送的实时转换，模拟FBA多仓库的货件分配。模拟亚马逊FBA货件计划创建过程包括产品选择、配送方式转换、危险品信息确认、发货地址设置和产品包装信息设置、创建运输计划、预处理商品、商品贴标设置、货件检查、预处理货件、货件运单号跟踪码提交等10多个步骤。完整体现亚马逊长款各项收费功能包括月度仓储费、长期仓储费、库存移除费用、库存弃置费用等，月度仓储费用后台按照淡季和旺季两种形式分别计算。平台提供亚马逊仓库绩效、库龄、冗余库存的管理，提供多渠道配送服务、商品移除、商品弃置等功能。</w:t>
            </w:r>
          </w:p>
          <w:p>
            <w:pPr>
              <w:spacing w:line="240" w:lineRule="auto"/>
              <w:rPr>
                <w:sz w:val="18"/>
                <w:szCs w:val="18"/>
              </w:rPr>
            </w:pPr>
            <w:r>
              <w:rPr>
                <w:rFonts w:hint="eastAsia" w:asciiTheme="minorEastAsia" w:hAnsiTheme="minorEastAsia"/>
                <w:sz w:val="18"/>
                <w:szCs w:val="18"/>
              </w:rPr>
              <w:t>8.</w:t>
            </w:r>
            <w:r>
              <w:rPr>
                <w:rFonts w:hint="eastAsia"/>
                <w:sz w:val="18"/>
                <w:szCs w:val="18"/>
              </w:rPr>
              <w:t xml:space="preserve"> ★</w:t>
            </w:r>
            <w:r>
              <w:rPr>
                <w:rFonts w:hint="eastAsia" w:asciiTheme="minorEastAsia" w:hAnsiTheme="minorEastAsia"/>
                <w:sz w:val="18"/>
                <w:szCs w:val="18"/>
              </w:rPr>
              <w:t>平台提供广告(</w:t>
            </w:r>
            <w:r>
              <w:rPr>
                <w:rFonts w:hint="eastAsia"/>
                <w:sz w:val="18"/>
                <w:szCs w:val="18"/>
              </w:rPr>
              <w:t>Sponsored Product</w:t>
            </w:r>
            <w:r>
              <w:rPr>
                <w:rFonts w:hint="eastAsia" w:asciiTheme="minorEastAsia" w:hAnsiTheme="minorEastAsia"/>
                <w:sz w:val="18"/>
                <w:szCs w:val="18"/>
              </w:rPr>
              <w:t>)、促销和秒杀三种平台营销方案。其中促销包括</w:t>
            </w:r>
            <w:r>
              <w:rPr>
                <w:rFonts w:hint="eastAsia"/>
                <w:sz w:val="18"/>
                <w:szCs w:val="18"/>
              </w:rPr>
              <w:t>打折（Percentageoff）、  买一送一（buy one get one）等形式。赞助广告模拟关键词自动模式和手动模式两种模式，掌握关键词选择、关键词的定价、活动预算等的设置。打折促销活动买家购买商品形式提供At least amount（in$）、At least this quantity of items等多种形式。应用类型包括Purchased items 所购商品 和 Qualifying item指定商品两种，针对优惠码支持Single、group和None三种模式。</w:t>
            </w:r>
          </w:p>
          <w:p>
            <w:pPr>
              <w:spacing w:line="240" w:lineRule="auto"/>
              <w:rPr>
                <w:sz w:val="18"/>
                <w:szCs w:val="18"/>
              </w:rPr>
            </w:pPr>
            <w:r>
              <w:rPr>
                <w:rFonts w:hint="eastAsia"/>
                <w:sz w:val="18"/>
                <w:szCs w:val="18"/>
              </w:rPr>
              <w:t>9. 平台提供库存和销售报告的下载功能，库存报告包括：无在售信息的亚马逊库存、库存调整、亚马逊库存、每日库存历史记录、每月库存历史记录、库存动作详情、库存状况、管理亚马逊物流库存；销售额报告包括：亚马逊配送货件、所有订单、促销；付款报告包括：月储存费用 、费用预览、长期仓储费和移除订单详情报告。</w:t>
            </w:r>
          </w:p>
          <w:p>
            <w:pPr>
              <w:spacing w:line="240" w:lineRule="auto"/>
              <w:rPr>
                <w:sz w:val="18"/>
                <w:szCs w:val="18"/>
              </w:rPr>
            </w:pPr>
            <w:r>
              <w:rPr>
                <w:rFonts w:hint="eastAsia"/>
                <w:sz w:val="18"/>
                <w:szCs w:val="18"/>
              </w:rPr>
              <w:t>10.平台提供系统模拟订单供各卖家模拟演练，对订单进行自发货或转换FBA后由平台进行发货，模拟与订单客户进行客服服务。平台模拟了亚马逊的订单反馈和产品评价体系，通过系统模拟数据设置有反馈申请删除和评价修改子任务。</w:t>
            </w:r>
          </w:p>
          <w:p>
            <w:pPr>
              <w:spacing w:line="240" w:lineRule="auto"/>
              <w:rPr>
                <w:sz w:val="18"/>
                <w:szCs w:val="18"/>
              </w:rPr>
            </w:pPr>
            <w:r>
              <w:rPr>
                <w:rFonts w:hint="eastAsia"/>
                <w:sz w:val="18"/>
                <w:szCs w:val="18"/>
              </w:rPr>
              <w:t>11.平台提供买家端的功能模拟，包括买家首页、产品详细页、店铺详细页、黄金购物车、活动页和订单完整流程、联系卖家、订单反馈、产品评价。</w:t>
            </w:r>
          </w:p>
          <w:p>
            <w:pPr>
              <w:spacing w:line="240" w:lineRule="auto"/>
              <w:rPr>
                <w:sz w:val="18"/>
                <w:szCs w:val="18"/>
              </w:rPr>
            </w:pPr>
            <w:r>
              <w:rPr>
                <w:rFonts w:hint="eastAsia"/>
                <w:sz w:val="18"/>
                <w:szCs w:val="18"/>
              </w:rPr>
              <w:t>12.平台提供派安盈模拟，用于卖家收款使用，并提供派安盈账户提现操作，手续费标准按照实际进行动态调整。</w:t>
            </w:r>
          </w:p>
          <w:p>
            <w:pPr>
              <w:spacing w:line="240" w:lineRule="auto"/>
              <w:rPr>
                <w:rFonts w:asciiTheme="minorEastAsia" w:hAnsiTheme="minorEastAsia"/>
                <w:sz w:val="18"/>
                <w:szCs w:val="18"/>
              </w:rPr>
            </w:pPr>
            <w:r>
              <w:rPr>
                <w:rFonts w:hint="eastAsia" w:asciiTheme="minorEastAsia" w:hAnsiTheme="minorEastAsia"/>
                <w:sz w:val="18"/>
                <w:szCs w:val="18"/>
              </w:rPr>
              <w:t>13.平台提供货源采购中心平台，提供多行业多种类的各式产品供学生在单项实训或综合实训使用。</w:t>
            </w:r>
          </w:p>
          <w:p>
            <w:pPr>
              <w:spacing w:line="240" w:lineRule="auto"/>
              <w:rPr>
                <w:sz w:val="18"/>
                <w:szCs w:val="18"/>
              </w:rPr>
            </w:pPr>
            <w:r>
              <w:rPr>
                <w:rFonts w:hint="eastAsia" w:asciiTheme="minorEastAsia" w:hAnsiTheme="minorEastAsia"/>
                <w:sz w:val="18"/>
                <w:szCs w:val="18"/>
              </w:rPr>
              <w:t>14.平台提供一整套亚马逊教学课程，包括平台介绍、选品、定价、亚马逊图片、商品刊登、商品跟卖、</w:t>
            </w:r>
            <w:r>
              <w:rPr>
                <w:rFonts w:hint="eastAsia"/>
                <w:sz w:val="18"/>
                <w:szCs w:val="18"/>
              </w:rPr>
              <w:t>账户设置、平台收款、订单、客服、品牌、引流、营销、数据报告、绩效等内容。</w:t>
            </w:r>
          </w:p>
          <w:p>
            <w:pPr>
              <w:spacing w:line="240" w:lineRule="auto"/>
              <w:rPr>
                <w:rFonts w:asciiTheme="minorEastAsia" w:hAnsiTheme="minorEastAsia"/>
                <w:sz w:val="18"/>
                <w:szCs w:val="18"/>
              </w:rPr>
            </w:pPr>
            <w:r>
              <w:rPr>
                <w:rFonts w:hint="eastAsia" w:asciiTheme="minorEastAsia" w:hAnsiTheme="minorEastAsia"/>
                <w:sz w:val="18"/>
                <w:szCs w:val="18"/>
              </w:rPr>
              <w:t>15.平台提供邮件系统包括邮箱的基本功能，包含收件箱、草稿箱、垃圾箱。</w:t>
            </w:r>
          </w:p>
          <w:p>
            <w:pPr>
              <w:spacing w:line="240" w:lineRule="auto"/>
              <w:rPr>
                <w:rFonts w:asciiTheme="minorEastAsia" w:hAnsiTheme="minorEastAsia"/>
                <w:sz w:val="18"/>
                <w:szCs w:val="18"/>
              </w:rPr>
            </w:pPr>
            <w:r>
              <w:rPr>
                <w:rFonts w:hint="eastAsia" w:asciiTheme="minorEastAsia" w:hAnsiTheme="minorEastAsia"/>
                <w:sz w:val="18"/>
                <w:szCs w:val="18"/>
              </w:rPr>
              <w:t>16.平台对产品、订单、反馈、评价、广告、促销活动、客户问题、业绩数据、客户等各主要功能都留有开放接口，便于与跨境电商ERP软件对接。</w:t>
            </w:r>
          </w:p>
          <w:p>
            <w:pPr>
              <w:spacing w:line="240" w:lineRule="auto"/>
              <w:rPr>
                <w:rFonts w:asciiTheme="minorEastAsia" w:hAnsiTheme="minorEastAsia"/>
                <w:sz w:val="18"/>
                <w:szCs w:val="18"/>
              </w:rPr>
            </w:pPr>
            <w:r>
              <w:rPr>
                <w:rFonts w:hint="eastAsia" w:asciiTheme="minorEastAsia" w:hAnsiTheme="minorEastAsia"/>
                <w:sz w:val="18"/>
                <w:szCs w:val="18"/>
              </w:rPr>
              <w:t>17. ★</w:t>
            </w:r>
            <w:r>
              <w:rPr>
                <w:rFonts w:hint="eastAsia"/>
                <w:sz w:val="18"/>
                <w:szCs w:val="18"/>
              </w:rPr>
              <w:t>平台按照亚马逊认识及注册准备、卖家账户开通、卖家账户设置、产品管理、库存管理、买家体验、订单处理、广告营销共分为7大项目，每个项目根据需要配备多个子任务。平台为各项目的任务配套了教学课件或教学视频，该教学资源可以作为学生在完成子任务过程中预习资料、过程指导。</w:t>
            </w:r>
            <w:r>
              <w:rPr>
                <w:rFonts w:hint="eastAsia" w:asciiTheme="minorEastAsia" w:hAnsiTheme="minorEastAsia"/>
                <w:sz w:val="18"/>
                <w:szCs w:val="18"/>
              </w:rPr>
              <w:t>平台对学生各个任务的实训情况进行实时跟踪自动计分。平台提供教师从班级整体和个人两个维度进行展示实训任务完成情况，并以图形化数据进行展示。平台同时提供理论考试功能，通过该功能教师可以通过理论考试成绩和实训操作成绩两个方面综合考察学生学习情况。平台支持学生报告查看和自评价。</w:t>
            </w:r>
          </w:p>
          <w:p>
            <w:pPr>
              <w:spacing w:line="240" w:lineRule="auto"/>
              <w:rPr>
                <w:rFonts w:asciiTheme="minorEastAsia" w:hAnsiTheme="minorEastAsia"/>
                <w:sz w:val="18"/>
                <w:szCs w:val="18"/>
              </w:rPr>
            </w:pPr>
            <w:r>
              <w:rPr>
                <w:rFonts w:hint="eastAsia" w:asciiTheme="minorEastAsia" w:hAnsiTheme="minorEastAsia"/>
                <w:sz w:val="18"/>
                <w:szCs w:val="18"/>
              </w:rPr>
              <w:t>18.平台提供以班级为单位的学习报告，统计学生理论学习总时长、平均时长、平均学习进度、学习进度各阶段人数；实训任务平均完成比例，完成的总任务数，完成实训任务个阶段人数。</w:t>
            </w:r>
          </w:p>
          <w:p>
            <w:pPr>
              <w:spacing w:line="240" w:lineRule="auto"/>
              <w:rPr>
                <w:rFonts w:hint="eastAsia" w:asciiTheme="minorEastAsia" w:hAnsiTheme="minorEastAsia"/>
                <w:sz w:val="18"/>
                <w:szCs w:val="18"/>
              </w:rPr>
            </w:pPr>
            <w:r>
              <w:rPr>
                <w:rFonts w:hint="eastAsia" w:asciiTheme="minorEastAsia" w:hAnsiTheme="minorEastAsia"/>
                <w:sz w:val="18"/>
                <w:szCs w:val="18"/>
              </w:rPr>
              <w:t>19.平台提供一整套包含认识亚马逊及注册准备、卖家账户开通、卖家账户设置、产品管理、库存管理、买家体验、订单处理、FBA物流、广告营销教学资源。教学资源与学生实训任务相匹配，内容均根据自有平台编写录制而非网络下载收集资源，作为学生任务实训过程中的帮助指导，有效减少教师在线问题回答时间。</w:t>
            </w:r>
          </w:p>
          <w:p>
            <w:pPr>
              <w:spacing w:line="240" w:lineRule="auto"/>
              <w:rPr>
                <w:rFonts w:hint="eastAsia" w:asciiTheme="minorEastAsia" w:hAnsiTheme="minorEastAsia"/>
                <w:sz w:val="18"/>
                <w:szCs w:val="18"/>
              </w:rPr>
            </w:pPr>
            <w:r>
              <w:rPr>
                <w:rFonts w:hint="eastAsia" w:asciiTheme="minorEastAsia" w:hAnsiTheme="minorEastAsia"/>
                <w:sz w:val="18"/>
                <w:szCs w:val="18"/>
              </w:rPr>
              <w:t>20.平台支持教师对后台运营角色的分配，</w:t>
            </w:r>
            <w:r>
              <w:rPr>
                <w:rFonts w:hint="eastAsia"/>
                <w:sz w:val="18"/>
                <w:szCs w:val="18"/>
              </w:rPr>
              <w:t>支持对平台资源结构、内容进行维护。</w:t>
            </w:r>
          </w:p>
          <w:p>
            <w:pPr>
              <w:spacing w:line="240" w:lineRule="auto"/>
              <w:rPr>
                <w:rFonts w:hint="eastAsia" w:asciiTheme="minorEastAsia" w:hAnsiTheme="minorEastAsia"/>
                <w:sz w:val="18"/>
                <w:szCs w:val="18"/>
              </w:rPr>
            </w:pPr>
            <w:r>
              <w:rPr>
                <w:rFonts w:hint="eastAsia" w:asciiTheme="minorEastAsia" w:hAnsiTheme="minorEastAsia"/>
                <w:sz w:val="18"/>
                <w:szCs w:val="18"/>
              </w:rPr>
              <w:t>21.★平台支持教师按照班级进行实训开放控制，并能按班级以进度条形式快速查询各学生进度及各详细任务的完成情况，跟踪学生学习过程，数据包括理论学习时长、平均时长、平均学习进度、成绩分布；实操任务完成比例、实操任务成绩分配，查看学生实训总分权重设置。针对单个学生支持查看考试得分、学习时长、学习课件数、实训报告得分和综合成绩，支持学生报告详细查看。实训报告</w:t>
            </w:r>
            <w:r>
              <w:rPr>
                <w:rFonts w:hint="eastAsia"/>
                <w:sz w:val="18"/>
                <w:szCs w:val="18"/>
              </w:rPr>
              <w:t>从产品、订单、物流、营销、客服、财务、任务完成度等7个维度进行考察总结，每个维度包含多项考查跨境电商平台技能点如：上传商品数、平台核定侵权或禁售产品、侵权禁售率、产品平均评分、订单总数、平均客单价、延迟发货率、广告活动数、促销活动数、营销花费与成交占比、客服超限回复记录数、平均回复时间、任务完成率。各维度按照计分规则和权重设计生成报告成绩。支持教师按班级进行对学生进行个性化评价和实训考核成绩导出。</w:t>
            </w:r>
          </w:p>
          <w:p>
            <w:pPr>
              <w:spacing w:line="240" w:lineRule="auto"/>
              <w:rPr>
                <w:rFonts w:hint="eastAsia" w:asciiTheme="minorEastAsia" w:hAnsiTheme="minorEastAsia"/>
                <w:sz w:val="18"/>
                <w:szCs w:val="18"/>
              </w:rPr>
            </w:pPr>
            <w:r>
              <w:rPr>
                <w:rFonts w:hint="eastAsia" w:asciiTheme="minorEastAsia" w:hAnsiTheme="minorEastAsia"/>
                <w:sz w:val="18"/>
                <w:szCs w:val="18"/>
              </w:rPr>
              <w:t>22.平台支持教师创建考试，支持手动选题和智能快速选题，支持客观题的自动批阅。教师可以对在线题库的进行维护，题型包括判断题、单选题、多选题、填空题、选词填空、匹配题、排序题、问答题等多种形式。</w:t>
            </w:r>
          </w:p>
          <w:p>
            <w:pPr>
              <w:numPr>
                <w:ilvl w:val="0"/>
                <w:numId w:val="0"/>
              </w:numPr>
              <w:spacing w:line="240" w:lineRule="auto"/>
              <w:rPr>
                <w:rFonts w:hint="eastAsia" w:ascii="宋体" w:hAnsi="宋体" w:eastAsia="宋体" w:cs="宋体"/>
                <w:i w:val="0"/>
                <w:iCs w:val="0"/>
                <w:caps w:val="0"/>
                <w:color w:val="000000"/>
                <w:spacing w:val="0"/>
                <w:sz w:val="18"/>
                <w:szCs w:val="18"/>
                <w:vertAlign w:val="baseline"/>
                <w:lang w:eastAsia="zh-CN"/>
              </w:rPr>
            </w:pPr>
            <w:r>
              <w:rPr>
                <w:rFonts w:hint="eastAsia"/>
                <w:sz w:val="18"/>
                <w:szCs w:val="18"/>
              </w:rPr>
              <w:t>23.平台支持对教师账号、学生账号统一管理，学生账号支持单个添加、批量Excel添加。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vAlign w:val="center"/>
          </w:tcPr>
          <w:p>
            <w:pPr>
              <w:numPr>
                <w:ilvl w:val="0"/>
                <w:numId w:val="0"/>
              </w:numPr>
              <w:jc w:val="center"/>
              <w:rPr>
                <w:rFonts w:hint="default" w:ascii="宋体" w:hAnsi="宋体" w:eastAsia="宋体" w:cs="宋体"/>
                <w:i w:val="0"/>
                <w:iCs w:val="0"/>
                <w:caps w:val="0"/>
                <w:color w:val="000000"/>
                <w:spacing w:val="0"/>
                <w:sz w:val="27"/>
                <w:szCs w:val="27"/>
                <w:vertAlign w:val="baseline"/>
                <w:lang w:val="en-US" w:eastAsia="zh-CN"/>
              </w:rPr>
            </w:pPr>
            <w:r>
              <w:rPr>
                <w:rFonts w:hint="eastAsia" w:ascii="宋体" w:hAnsi="宋体" w:eastAsia="宋体" w:cs="宋体"/>
                <w:i w:val="0"/>
                <w:iCs w:val="0"/>
                <w:caps w:val="0"/>
                <w:color w:val="000000"/>
                <w:spacing w:val="0"/>
                <w:sz w:val="27"/>
                <w:szCs w:val="27"/>
                <w:vertAlign w:val="baseline"/>
                <w:lang w:val="en-US" w:eastAsia="zh-CN"/>
              </w:rPr>
              <w:t>2</w:t>
            </w:r>
          </w:p>
        </w:tc>
        <w:tc>
          <w:tcPr>
            <w:tcW w:w="1325" w:type="dxa"/>
            <w:vAlign w:val="center"/>
          </w:tcPr>
          <w:p>
            <w:pPr>
              <w:numPr>
                <w:ilvl w:val="0"/>
                <w:numId w:val="0"/>
              </w:numPr>
              <w:jc w:val="center"/>
              <w:rPr>
                <w:rFonts w:hint="eastAsia" w:ascii="宋体" w:hAnsi="宋体" w:cs="宋体" w:eastAsiaTheme="minorEastAsia"/>
                <w:i w:val="0"/>
                <w:iCs w:val="0"/>
                <w:caps w:val="0"/>
                <w:color w:val="000000"/>
                <w:spacing w:val="0"/>
                <w:sz w:val="27"/>
                <w:szCs w:val="27"/>
                <w:vertAlign w:val="baseline"/>
                <w:lang w:eastAsia="zh-CN"/>
              </w:rPr>
            </w:pPr>
            <w:r>
              <w:rPr>
                <w:rFonts w:hint="eastAsia"/>
                <w:sz w:val="21"/>
                <w:szCs w:val="21"/>
              </w:rPr>
              <w:t>跨境电商B2B实训平台</w:t>
            </w:r>
            <w:r>
              <w:rPr>
                <w:rFonts w:hint="eastAsia"/>
                <w:sz w:val="21"/>
                <w:szCs w:val="21"/>
                <w:lang w:eastAsia="zh-CN"/>
              </w:rPr>
              <w:t>软件</w:t>
            </w:r>
          </w:p>
        </w:tc>
        <w:tc>
          <w:tcPr>
            <w:tcW w:w="6550" w:type="dxa"/>
          </w:tcPr>
          <w:p>
            <w:pPr>
              <w:spacing w:line="240" w:lineRule="auto"/>
              <w:rPr>
                <w:rFonts w:hint="eastAsia" w:asciiTheme="minorEastAsia" w:hAnsiTheme="minorEastAsia"/>
                <w:sz w:val="18"/>
                <w:szCs w:val="18"/>
              </w:rPr>
            </w:pPr>
            <w:r>
              <w:rPr>
                <w:rFonts w:hint="eastAsia" w:asciiTheme="minorEastAsia" w:hAnsiTheme="minorEastAsia"/>
                <w:sz w:val="18"/>
                <w:szCs w:val="18"/>
              </w:rPr>
              <w:t>平台技术</w:t>
            </w:r>
          </w:p>
          <w:p>
            <w:pPr>
              <w:spacing w:line="240" w:lineRule="auto"/>
              <w:rPr>
                <w:rFonts w:hint="eastAsia" w:asciiTheme="minorEastAsia" w:hAnsiTheme="minorEastAsia"/>
                <w:sz w:val="18"/>
                <w:szCs w:val="18"/>
              </w:rPr>
            </w:pPr>
            <w:r>
              <w:rPr>
                <w:rFonts w:hint="eastAsia" w:asciiTheme="minorEastAsia" w:hAnsiTheme="minorEastAsia"/>
                <w:sz w:val="18"/>
                <w:szCs w:val="18"/>
              </w:rPr>
              <w:t>1．平台基于.NET的4.0框架设计开发，采用B/S架构，具有更好的兼容性、可扩展性和易维护性。</w:t>
            </w:r>
          </w:p>
          <w:p>
            <w:pPr>
              <w:spacing w:line="240" w:lineRule="auto"/>
              <w:rPr>
                <w:rFonts w:hint="eastAsia" w:asciiTheme="minorEastAsia" w:hAnsiTheme="minorEastAsia"/>
                <w:sz w:val="18"/>
                <w:szCs w:val="18"/>
              </w:rPr>
            </w:pPr>
            <w:r>
              <w:rPr>
                <w:rFonts w:hint="eastAsia" w:asciiTheme="minorEastAsia" w:hAnsiTheme="minorEastAsia"/>
                <w:sz w:val="18"/>
                <w:szCs w:val="18"/>
              </w:rPr>
              <w:t>2．平台运行环境支持Windows操作系统，数据库支持MS SQL SERVER 2008/2008R2等。用户端只需通过浏览器即可实现完整操作，且能支持目前各种主流浏览器，用户访问数量不受限制。</w:t>
            </w:r>
          </w:p>
          <w:p>
            <w:pPr>
              <w:spacing w:line="240" w:lineRule="auto"/>
              <w:rPr>
                <w:rFonts w:hint="eastAsia" w:asciiTheme="minorEastAsia" w:hAnsiTheme="minorEastAsia"/>
                <w:sz w:val="18"/>
                <w:szCs w:val="18"/>
              </w:rPr>
            </w:pPr>
            <w:r>
              <w:rPr>
                <w:rFonts w:hint="eastAsia" w:asciiTheme="minorEastAsia" w:hAnsiTheme="minorEastAsia"/>
                <w:sz w:val="18"/>
                <w:szCs w:val="18"/>
              </w:rPr>
              <w:t>3.平台提供阿里巴巴买家前台功和卖家后台整体功能模块介绍。</w:t>
            </w:r>
          </w:p>
          <w:p>
            <w:pPr>
              <w:spacing w:line="240" w:lineRule="auto"/>
              <w:rPr>
                <w:rFonts w:hint="eastAsia" w:asciiTheme="minorEastAsia" w:hAnsiTheme="minorEastAsia"/>
                <w:sz w:val="18"/>
                <w:szCs w:val="18"/>
              </w:rPr>
            </w:pPr>
            <w:r>
              <w:rPr>
                <w:rFonts w:hint="eastAsia" w:asciiTheme="minorEastAsia" w:hAnsiTheme="minorEastAsia"/>
                <w:sz w:val="18"/>
                <w:szCs w:val="18"/>
              </w:rPr>
              <w:t>4.平台模拟实现阿里巴巴国际站出口通开通过程，包含A&amp;V认证信息。</w:t>
            </w:r>
          </w:p>
          <w:p>
            <w:pPr>
              <w:spacing w:line="240" w:lineRule="auto"/>
              <w:rPr>
                <w:rFonts w:hint="eastAsia" w:asciiTheme="minorEastAsia" w:hAnsiTheme="minorEastAsia"/>
                <w:sz w:val="18"/>
                <w:szCs w:val="18"/>
              </w:rPr>
            </w:pPr>
            <w:r>
              <w:rPr>
                <w:rFonts w:hint="eastAsia" w:asciiTheme="minorEastAsia" w:hAnsiTheme="minorEastAsia"/>
                <w:sz w:val="18"/>
                <w:szCs w:val="18"/>
              </w:rPr>
              <w:t>5．★平台提供阿里巴巴产品发布的全流程仿真操作，并提供产品标题、关键词、主副图、价格、详情单项训练和考核。平台提供至少20个行业的产品模板供学生参考学习。学生完成完整商品训练后可以通过产品标题、关键词、主副图、价格、详情等7个维度进行评价，平台支持按照评价结果进行展示。平台能够根据学生填写信息自动生成产品质量分，并根据后继产品运营情况自动生成商品成长分。</w:t>
            </w:r>
          </w:p>
          <w:p>
            <w:pPr>
              <w:spacing w:line="240" w:lineRule="auto"/>
              <w:rPr>
                <w:rFonts w:hint="eastAsia" w:asciiTheme="minorEastAsia" w:hAnsiTheme="minorEastAsia"/>
                <w:sz w:val="18"/>
                <w:szCs w:val="18"/>
              </w:rPr>
            </w:pPr>
            <w:r>
              <w:rPr>
                <w:rFonts w:hint="eastAsia" w:asciiTheme="minorEastAsia" w:hAnsiTheme="minorEastAsia"/>
                <w:sz w:val="18"/>
                <w:szCs w:val="18"/>
              </w:rPr>
              <w:t>6. ★平台商品成长分支持将学生创建划分为精品、普通产品、低质产品，评价标准与现行国际站评价体系全对应。</w:t>
            </w:r>
          </w:p>
          <w:p>
            <w:pPr>
              <w:spacing w:line="240" w:lineRule="auto"/>
              <w:rPr>
                <w:rFonts w:hint="eastAsia" w:asciiTheme="minorEastAsia" w:hAnsiTheme="minorEastAsia"/>
                <w:sz w:val="18"/>
                <w:szCs w:val="18"/>
              </w:rPr>
            </w:pPr>
            <w:r>
              <w:rPr>
                <w:rFonts w:hint="eastAsia" w:asciiTheme="minorEastAsia" w:hAnsiTheme="minorEastAsia"/>
                <w:sz w:val="18"/>
                <w:szCs w:val="18"/>
              </w:rPr>
              <w:t>7.平台支持规格化和非规格化两种形式的产品，支持创建可以直接下单产品。</w:t>
            </w:r>
          </w:p>
          <w:p>
            <w:pPr>
              <w:spacing w:line="240" w:lineRule="auto"/>
              <w:rPr>
                <w:rFonts w:hint="eastAsia" w:asciiTheme="minorEastAsia" w:hAnsiTheme="minorEastAsia"/>
                <w:sz w:val="18"/>
                <w:szCs w:val="18"/>
              </w:rPr>
            </w:pPr>
            <w:r>
              <w:rPr>
                <w:rFonts w:hint="eastAsia" w:asciiTheme="minorEastAsia" w:hAnsiTheme="minorEastAsia"/>
                <w:sz w:val="18"/>
                <w:szCs w:val="18"/>
              </w:rPr>
              <w:t>8.平台支持对产品进行重复铺货、类目错放、标题堆砌、禁售产品、侵权产品、图片盗用等管理维护，能够根据产品违规事项对账款模拟扣分。</w:t>
            </w:r>
          </w:p>
          <w:p>
            <w:pPr>
              <w:spacing w:line="240" w:lineRule="auto"/>
              <w:rPr>
                <w:rFonts w:hint="eastAsia" w:asciiTheme="minorEastAsia" w:hAnsiTheme="minorEastAsia"/>
                <w:sz w:val="18"/>
                <w:szCs w:val="18"/>
              </w:rPr>
            </w:pPr>
            <w:r>
              <w:rPr>
                <w:rFonts w:hint="eastAsia" w:asciiTheme="minorEastAsia" w:hAnsiTheme="minorEastAsia"/>
                <w:sz w:val="18"/>
                <w:szCs w:val="18"/>
              </w:rPr>
              <w:t>9.平台支持针对已发布商品的状态查询与信息更改，包括修改产品管理页面、显示产品列表，删除产品等；还可批量执行对商品的操作，更改商品状态（上架、下架、分配分组）等。</w:t>
            </w:r>
          </w:p>
          <w:p>
            <w:pPr>
              <w:spacing w:line="240" w:lineRule="auto"/>
              <w:rPr>
                <w:rFonts w:hint="eastAsia" w:asciiTheme="minorEastAsia" w:hAnsiTheme="minorEastAsia"/>
                <w:sz w:val="18"/>
                <w:szCs w:val="18"/>
              </w:rPr>
            </w:pPr>
            <w:r>
              <w:rPr>
                <w:rFonts w:hint="eastAsia" w:asciiTheme="minorEastAsia" w:hAnsiTheme="minorEastAsia"/>
                <w:sz w:val="18"/>
                <w:szCs w:val="18"/>
              </w:rPr>
              <w:t>10.平台支持产品分组与排序：可对产品进行分组与排序，设置、添加或修改店铺内产品的类目顺序及子分组。</w:t>
            </w:r>
          </w:p>
          <w:p>
            <w:pPr>
              <w:spacing w:line="240" w:lineRule="auto"/>
              <w:rPr>
                <w:rFonts w:hint="eastAsia" w:asciiTheme="minorEastAsia" w:hAnsiTheme="minorEastAsia"/>
                <w:sz w:val="18"/>
                <w:szCs w:val="18"/>
              </w:rPr>
            </w:pPr>
            <w:r>
              <w:rPr>
                <w:rFonts w:hint="eastAsia" w:asciiTheme="minorEastAsia" w:hAnsiTheme="minorEastAsia"/>
                <w:sz w:val="18"/>
                <w:szCs w:val="18"/>
              </w:rPr>
              <w:t>11.平台支持对橱窗产品进行有效管理，店铺首页橱窗资源位的产品设置，包括添加、替换、更改排序、删除等运营操作。</w:t>
            </w:r>
          </w:p>
          <w:p>
            <w:pPr>
              <w:spacing w:line="240" w:lineRule="auto"/>
              <w:rPr>
                <w:rFonts w:hint="eastAsia" w:asciiTheme="minorEastAsia" w:hAnsiTheme="minorEastAsia"/>
                <w:sz w:val="18"/>
                <w:szCs w:val="18"/>
              </w:rPr>
            </w:pPr>
            <w:r>
              <w:rPr>
                <w:rFonts w:hint="eastAsia" w:asciiTheme="minorEastAsia" w:hAnsiTheme="minorEastAsia"/>
                <w:sz w:val="18"/>
                <w:szCs w:val="18"/>
              </w:rPr>
              <w:t>12.平台支持产品诊断优化，系统自动生成优化建议，学生根据建议对产品进行修改并能及时反馈修改情况。</w:t>
            </w:r>
          </w:p>
          <w:p>
            <w:pPr>
              <w:spacing w:line="240" w:lineRule="auto"/>
              <w:rPr>
                <w:rFonts w:hint="eastAsia" w:asciiTheme="minorEastAsia" w:hAnsiTheme="minorEastAsia"/>
                <w:sz w:val="18"/>
                <w:szCs w:val="18"/>
              </w:rPr>
            </w:pPr>
            <w:r>
              <w:rPr>
                <w:rFonts w:hint="eastAsia" w:asciiTheme="minorEastAsia" w:hAnsiTheme="minorEastAsia"/>
                <w:sz w:val="18"/>
                <w:szCs w:val="18"/>
              </w:rPr>
              <w:t>13. ★平台支持阿里国际站RFQ完整功能。支持以买家和卖家两种角度进行功能演练，让学生通过两种角色的不同角度训练了解双方在RFQ中的关注点和注意点。支持查询采购需求，支持直接根据关键词关键词进行查找，学生可进行分析与报价。</w:t>
            </w:r>
          </w:p>
          <w:p>
            <w:pPr>
              <w:spacing w:line="240" w:lineRule="auto"/>
              <w:rPr>
                <w:rFonts w:hint="eastAsia" w:asciiTheme="minorEastAsia" w:hAnsiTheme="minorEastAsia"/>
                <w:sz w:val="18"/>
                <w:szCs w:val="18"/>
              </w:rPr>
            </w:pPr>
            <w:r>
              <w:rPr>
                <w:rFonts w:hint="eastAsia" w:asciiTheme="minorEastAsia" w:hAnsiTheme="minorEastAsia"/>
                <w:sz w:val="18"/>
                <w:szCs w:val="18"/>
              </w:rPr>
              <w:t>14.平台支持卖家对客户进行分组管理，支持根据自有信息创建独立客户。</w:t>
            </w:r>
          </w:p>
          <w:p>
            <w:pPr>
              <w:spacing w:line="240" w:lineRule="auto"/>
              <w:rPr>
                <w:rFonts w:hint="eastAsia" w:asciiTheme="minorEastAsia" w:hAnsiTheme="minorEastAsia"/>
                <w:sz w:val="18"/>
                <w:szCs w:val="18"/>
              </w:rPr>
            </w:pPr>
            <w:r>
              <w:rPr>
                <w:rFonts w:hint="eastAsia" w:asciiTheme="minorEastAsia" w:hAnsiTheme="minorEastAsia"/>
                <w:sz w:val="18"/>
                <w:szCs w:val="18"/>
              </w:rPr>
              <w:t>15. 平台支持通过在线起草、上传合同两种方式起草信用保障订单，实现“创建订单-买家付款-卖家发货-买家收货”的完整流程。</w:t>
            </w:r>
          </w:p>
          <w:p>
            <w:pPr>
              <w:spacing w:line="240" w:lineRule="auto"/>
              <w:rPr>
                <w:rFonts w:hint="eastAsia" w:asciiTheme="minorEastAsia" w:hAnsiTheme="minorEastAsia"/>
                <w:sz w:val="18"/>
                <w:szCs w:val="18"/>
              </w:rPr>
            </w:pPr>
            <w:r>
              <w:rPr>
                <w:rFonts w:hint="eastAsia" w:asciiTheme="minorEastAsia" w:hAnsiTheme="minorEastAsia"/>
                <w:sz w:val="18"/>
                <w:szCs w:val="18"/>
              </w:rPr>
              <w:t>16.平台支持对订单统一管理维护。</w:t>
            </w:r>
          </w:p>
          <w:p>
            <w:pPr>
              <w:spacing w:line="240" w:lineRule="auto"/>
              <w:rPr>
                <w:rFonts w:hint="eastAsia" w:asciiTheme="minorEastAsia" w:hAnsiTheme="minorEastAsia"/>
                <w:sz w:val="18"/>
                <w:szCs w:val="18"/>
                <w:lang w:eastAsia="zh-CN"/>
              </w:rPr>
            </w:pPr>
            <w:r>
              <w:rPr>
                <w:rFonts w:hint="eastAsia" w:asciiTheme="minorEastAsia" w:hAnsiTheme="minorEastAsia"/>
                <w:sz w:val="18"/>
                <w:szCs w:val="18"/>
              </w:rPr>
              <w:t>17. ★平台为各项目任务配套了教学课件或教学视频，教学资源作为学生在完成各任务过程中预习资料、过程指导。平台对学生各个任务的实训情况进行实时跟踪自动计分。平台提供教师从班级整体和个人两个维度进行展示实训任务完成情况，并以图形化数据进行展示。平台同时提供理论考试功能，通过该功能教师可以通过理论考试成绩和实训操作成绩两个方面综合考察学生学习情况。</w:t>
            </w:r>
            <w:bookmarkStart w:id="0" w:name="_GoBack"/>
            <w:bookmarkEnd w:id="0"/>
          </w:p>
        </w:tc>
      </w:tr>
    </w:tbl>
    <w:p>
      <w:pPr>
        <w:numPr>
          <w:ilvl w:val="0"/>
          <w:numId w:val="0"/>
        </w:numPr>
        <w:rPr>
          <w:rFonts w:hint="eastAsia" w:ascii="宋体" w:hAnsi="宋体" w:eastAsia="宋体" w:cs="宋体"/>
          <w:i w:val="0"/>
          <w:iCs w:val="0"/>
          <w:caps w:val="0"/>
          <w:color w:val="000000"/>
          <w:spacing w:val="0"/>
          <w:sz w:val="27"/>
          <w:szCs w:val="27"/>
          <w:lang w:eastAsia="zh-CN"/>
        </w:rPr>
      </w:pPr>
    </w:p>
    <w:p>
      <w:pPr>
        <w:numPr>
          <w:ilvl w:val="0"/>
          <w:numId w:val="0"/>
        </w:numPr>
        <w:rPr>
          <w:rFonts w:hint="eastAsia" w:ascii="宋体" w:hAnsi="宋体" w:eastAsia="宋体" w:cs="宋体"/>
          <w:i w:val="0"/>
          <w:iCs w:val="0"/>
          <w:caps w:val="0"/>
          <w:color w:val="000000"/>
          <w:spacing w:val="0"/>
          <w:sz w:val="27"/>
          <w:szCs w:val="27"/>
          <w:lang w:eastAsia="zh-CN"/>
        </w:rPr>
      </w:pPr>
    </w:p>
    <w:p>
      <w:pPr>
        <w:numPr>
          <w:ilvl w:val="0"/>
          <w:numId w:val="0"/>
        </w:numPr>
        <w:rPr>
          <w:rFonts w:hint="eastAsia" w:ascii="宋体" w:hAnsi="宋体" w:eastAsia="宋体" w:cs="宋体"/>
          <w:i w:val="0"/>
          <w:iCs w:val="0"/>
          <w:caps w:val="0"/>
          <w:color w:val="000000"/>
          <w:spacing w:val="0"/>
          <w:sz w:val="27"/>
          <w:szCs w:val="27"/>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20426F"/>
    <w:multiLevelType w:val="singleLevel"/>
    <w:tmpl w:val="232042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yMmZhMzA5NTM5OWU2ODhjMDQ4ZjA2MzdjZDQ4MTIifQ=="/>
  </w:docVars>
  <w:rsids>
    <w:rsidRoot w:val="00000000"/>
    <w:rsid w:val="1D4B0CE8"/>
    <w:rsid w:val="7BC62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4164</Words>
  <Characters>4442</Characters>
  <Lines>0</Lines>
  <Paragraphs>0</Paragraphs>
  <TotalTime>2</TotalTime>
  <ScaleCrop>false</ScaleCrop>
  <LinksUpToDate>false</LinksUpToDate>
  <CharactersWithSpaces>4480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2023-06-16T09:17:00Z</dcterms:created>
  <dc:creator>Administrator</dc:creator>
  <cp:lastModifiedBy>方超,杭州千格源</cp:lastModifiedBy>
  <dcterms:modified xsi:type="dcterms:W3CDTF">2023-06-16T09:34:49Z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EE0232549254443DB73B88648651DEBF_12</vt:lpwstr>
  </property>
</Properties>
</file>